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D7" w:rsidRPr="00BA255F" w:rsidRDefault="007F018B" w:rsidP="006B19D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166704" cy="8486775"/>
            <wp:effectExtent l="19050" t="0" r="5496" b="0"/>
            <wp:docPr id="1" name="Рисунок 1" descr="C:\Users\user\Pictures\2025-08-2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8-2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03" cy="848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19D7" w:rsidRPr="00BA255F">
        <w:rPr>
          <w:rFonts w:asciiTheme="majorBidi" w:hAnsiTheme="majorBidi" w:cstheme="majorBidi"/>
          <w:sz w:val="28"/>
          <w:szCs w:val="28"/>
        </w:rPr>
        <w:br w:type="page"/>
      </w:r>
      <w:r w:rsidR="006B19D7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B19D7" w:rsidRPr="006B19D7" w:rsidRDefault="006B19D7" w:rsidP="006B19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начального общего образования Муниципальное общеобразовательное учреждение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А.В.(далее - учебный план) для 1-4 классов,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реализующихосновную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</w:t>
      </w:r>
      <w:proofErr w:type="gram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B19D7" w:rsidRPr="006B19D7" w:rsidRDefault="006B19D7" w:rsidP="006B19D7">
      <w:pPr>
        <w:ind w:left="57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образовательной организации, реализующей адаптированную основную общеобразовательную программу основного общего образования (далее – АООП НОО) обучающихся с задержкой психического развития (далее – ЗПР), определяет общие рамки отбора учебного материала, формирования перечня результатов образования и организации образовательной деятельности. Учебный план образовательной организации, реализующей АООП НОО </w:t>
      </w:r>
      <w:proofErr w:type="gram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с ЗПР: </w:t>
      </w:r>
    </w:p>
    <w:p w:rsidR="006B19D7" w:rsidRPr="006B19D7" w:rsidRDefault="006B19D7" w:rsidP="006B19D7">
      <w:pPr>
        <w:ind w:left="57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• фиксирует максимальный объем учебной нагрузки </w:t>
      </w:r>
      <w:proofErr w:type="gram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с ЗПР; </w:t>
      </w:r>
    </w:p>
    <w:p w:rsidR="006B19D7" w:rsidRPr="006B19D7" w:rsidRDefault="006B19D7" w:rsidP="006B19D7">
      <w:pPr>
        <w:ind w:left="57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• определяет (регламентирует) перечень учебных предметов, курсов и время, отводимое на их освоение и организацию;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• распределяет учебные предметы, курсы по классам и учебным годам.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является частью образовательной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программыМуниципальное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А.В., разработанной в соответствии с ФГОС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начальногообщего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образования, с учетом Федеральной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образовательнойпрограммой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начального общего образования, и обеспечивает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выполнениесанитарно-эпидемиологических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требований СП 2.4.3648-20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игигиенических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нормативов и требований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1.2.3685-21.</w:t>
      </w:r>
    </w:p>
    <w:p w:rsidR="006B19D7" w:rsidRPr="006B19D7" w:rsidRDefault="006B19D7" w:rsidP="006B19D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19D7">
        <w:rPr>
          <w:rFonts w:ascii="Times New Roman" w:hAnsi="Times New Roman" w:cs="Times New Roman"/>
          <w:color w:val="000000"/>
          <w:sz w:val="28"/>
          <w:szCs w:val="28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6B19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Минпросвещения</w:t>
      </w:r>
      <w:proofErr w:type="spellEnd"/>
      <w:r w:rsidRPr="006B19D7">
        <w:rPr>
          <w:rFonts w:ascii="Times New Roman" w:hAnsi="Times New Roman" w:cs="Times New Roman"/>
          <w:color w:val="000000"/>
          <w:sz w:val="28"/>
          <w:szCs w:val="28"/>
        </w:rPr>
        <w:t xml:space="preserve"> от 18.05.2023 № 372 с учетом изменений, внесенных приказом от </w:t>
      </w:r>
      <w:proofErr w:type="spellStart"/>
      <w:proofErr w:type="gramStart"/>
      <w:r w:rsidRPr="006B19D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proofErr w:type="gramEnd"/>
      <w:r w:rsidRPr="006B19D7">
        <w:rPr>
          <w:rFonts w:ascii="Times New Roman" w:hAnsi="Times New Roman" w:cs="Times New Roman"/>
          <w:color w:val="000000"/>
          <w:sz w:val="28"/>
          <w:szCs w:val="28"/>
        </w:rPr>
        <w:t xml:space="preserve"> 09.10.2024 № 704.</w:t>
      </w:r>
    </w:p>
    <w:p w:rsidR="006B19D7" w:rsidRPr="006B19D7" w:rsidRDefault="006B19D7" w:rsidP="006B19D7">
      <w:pPr>
        <w:ind w:left="57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Учебный план разработан на основе ФАОП НОО для обучающихся с задержкой психического развития (вариант 7) и в целом соответствует обязательным требованиям ФГОС НОО и ФОП НОО, в том числе требованиям о включении во внеурочную деятельность коррекционных курсов по Программе коррекционной работы. В основу учебного плана положен 1-й вариант учебного плана ФАОП НОО  для обучающихся с задержкой психического развития (вариант 7) - для общеобразовательных организаций, в которых обучение ведется на русском языке.</w:t>
      </w:r>
    </w:p>
    <w:p w:rsidR="006B19D7" w:rsidRPr="006B19D7" w:rsidRDefault="006B19D7" w:rsidP="006B19D7">
      <w:pPr>
        <w:spacing w:after="223"/>
        <w:jc w:val="both"/>
        <w:rPr>
          <w:rFonts w:ascii="Times New Roman" w:hAnsi="Times New Roman" w:cs="Times New Roman"/>
          <w:sz w:val="28"/>
          <w:szCs w:val="28"/>
        </w:rPr>
      </w:pPr>
      <w:r w:rsidRPr="006B19D7">
        <w:rPr>
          <w:rFonts w:ascii="Times New Roman" w:hAnsi="Times New Roman" w:cs="Times New Roman"/>
          <w:sz w:val="28"/>
          <w:szCs w:val="28"/>
        </w:rPr>
        <w:t>Обязательная часть федерального учебного плана отражает содержание образования, которое обеспечивает достижение важнейших целей современного образования обучающихся с ЗПР:</w:t>
      </w:r>
      <w:r w:rsidRPr="006B19D7">
        <w:rPr>
          <w:rFonts w:ascii="Times New Roman" w:hAnsi="Times New Roman" w:cs="Times New Roman"/>
          <w:sz w:val="28"/>
          <w:szCs w:val="28"/>
        </w:rPr>
        <w:br/>
      </w:r>
      <w:r w:rsidRPr="006B19D7">
        <w:rPr>
          <w:rFonts w:ascii="Times New Roman" w:hAnsi="Times New Roman" w:cs="Times New Roman"/>
          <w:sz w:val="28"/>
          <w:szCs w:val="28"/>
        </w:rPr>
        <w:br/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  <w:r w:rsidRPr="006B19D7">
        <w:rPr>
          <w:rFonts w:ascii="Times New Roman" w:hAnsi="Times New Roman" w:cs="Times New Roman"/>
          <w:sz w:val="28"/>
          <w:szCs w:val="28"/>
        </w:rPr>
        <w:br/>
      </w:r>
      <w:r w:rsidRPr="006B19D7">
        <w:rPr>
          <w:rFonts w:ascii="Times New Roman" w:hAnsi="Times New Roman" w:cs="Times New Roman"/>
          <w:sz w:val="28"/>
          <w:szCs w:val="28"/>
        </w:rPr>
        <w:br/>
        <w:t>готовность обучающихся к продолжению образования на уровне основного общего образования;</w:t>
      </w:r>
      <w:r w:rsidRPr="006B19D7">
        <w:rPr>
          <w:rFonts w:ascii="Times New Roman" w:hAnsi="Times New Roman" w:cs="Times New Roman"/>
          <w:sz w:val="28"/>
          <w:szCs w:val="28"/>
        </w:rPr>
        <w:br/>
      </w:r>
      <w:r w:rsidRPr="006B19D7">
        <w:rPr>
          <w:rFonts w:ascii="Times New Roman" w:hAnsi="Times New Roman" w:cs="Times New Roman"/>
          <w:sz w:val="28"/>
          <w:szCs w:val="28"/>
        </w:rPr>
        <w:br/>
        <w:t>формирование основ нравственного развития обучающихся, приобщение их к общекультурным, национальным и этнокультурным ценностям;</w:t>
      </w:r>
      <w:r w:rsidRPr="006B19D7">
        <w:rPr>
          <w:rFonts w:ascii="Times New Roman" w:hAnsi="Times New Roman" w:cs="Times New Roman"/>
          <w:sz w:val="28"/>
          <w:szCs w:val="28"/>
        </w:rPr>
        <w:br/>
      </w:r>
      <w:r w:rsidRPr="006B19D7">
        <w:rPr>
          <w:rFonts w:ascii="Times New Roman" w:hAnsi="Times New Roman" w:cs="Times New Roman"/>
          <w:sz w:val="28"/>
          <w:szCs w:val="28"/>
        </w:rPr>
        <w:br/>
        <w:t>формирование здорового образа жизни, элементарных правил поведения в экстремальных ситуациях;</w:t>
      </w:r>
      <w:r w:rsidRPr="006B19D7">
        <w:rPr>
          <w:rFonts w:ascii="Times New Roman" w:hAnsi="Times New Roman" w:cs="Times New Roman"/>
          <w:sz w:val="28"/>
          <w:szCs w:val="28"/>
        </w:rPr>
        <w:br/>
      </w:r>
      <w:r w:rsidRPr="006B19D7">
        <w:rPr>
          <w:rFonts w:ascii="Times New Roman" w:hAnsi="Times New Roman" w:cs="Times New Roman"/>
          <w:sz w:val="28"/>
          <w:szCs w:val="28"/>
        </w:rPr>
        <w:br/>
        <w:t>личностное развитие обучающегося в соответствии с его индивидуальностью.</w:t>
      </w:r>
      <w:r w:rsidRPr="006B19D7">
        <w:rPr>
          <w:rFonts w:ascii="Times New Roman" w:hAnsi="Times New Roman" w:cs="Times New Roman"/>
          <w:sz w:val="28"/>
          <w:szCs w:val="28"/>
        </w:rPr>
        <w:br/>
      </w:r>
      <w:r w:rsidRPr="006B19D7">
        <w:rPr>
          <w:rFonts w:ascii="Times New Roman" w:hAnsi="Times New Roman" w:cs="Times New Roman"/>
          <w:sz w:val="28"/>
          <w:szCs w:val="28"/>
        </w:rPr>
        <w:br/>
        <w:t>Образовательная организация самостоятельна в осуществлении образовательного процесса, в выборе видов деятельности по каждому предмету (предметно-практическая деятельность, экскурсии).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Муниципальное общеобразовательное учреждение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А.В.начинается</w:t>
      </w:r>
      <w:r w:rsidRPr="006B19D7">
        <w:rPr>
          <w:rFonts w:ascii="Times New Roman" w:hAnsi="Times New Roman" w:cs="Times New Roman"/>
          <w:sz w:val="28"/>
          <w:szCs w:val="28"/>
        </w:rPr>
        <w:t>01.09.2025</w:t>
      </w: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6B19D7">
        <w:rPr>
          <w:rFonts w:ascii="Times New Roman" w:hAnsi="Times New Roman" w:cs="Times New Roman"/>
          <w:sz w:val="28"/>
          <w:szCs w:val="28"/>
        </w:rPr>
        <w:t xml:space="preserve">23.05.2026. 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Fonts w:ascii="Times New Roman" w:hAnsi="Times New Roman" w:cs="Times New Roman"/>
          <w:sz w:val="28"/>
          <w:szCs w:val="28"/>
        </w:rPr>
        <w:lastRenderedPageBreak/>
        <w:t xml:space="preserve">Сроки освоения АООП НОО (вариант 7.2) </w:t>
      </w:r>
      <w:proofErr w:type="gramStart"/>
      <w:r w:rsidRPr="006B19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B19D7">
        <w:rPr>
          <w:rFonts w:ascii="Times New Roman" w:hAnsi="Times New Roman" w:cs="Times New Roman"/>
          <w:sz w:val="28"/>
          <w:szCs w:val="28"/>
        </w:rPr>
        <w:t xml:space="preserve"> с ЗПР составляют 5 лет.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6B19D7" w:rsidRPr="006B19D7" w:rsidRDefault="006B19D7" w:rsidP="006B19D7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6B19D7" w:rsidRPr="006B19D7" w:rsidRDefault="006B19D7" w:rsidP="006B19D7">
      <w:pPr>
        <w:pStyle w:val="a3"/>
        <w:numPr>
          <w:ilvl w:val="0"/>
          <w:numId w:val="2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2-4 классов - не более 5 уроков.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6B19D7">
        <w:rPr>
          <w:rFonts w:ascii="Times New Roman" w:hAnsi="Times New Roman" w:cs="Times New Roman"/>
          <w:sz w:val="28"/>
          <w:szCs w:val="28"/>
        </w:rPr>
        <w:t>40</w:t>
      </w: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6B19D7" w:rsidRPr="006B19D7" w:rsidRDefault="006B19D7" w:rsidP="006B19D7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6B19D7" w:rsidRPr="006B19D7" w:rsidRDefault="006B19D7" w:rsidP="006B19D7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6B19D7" w:rsidRPr="006B19D7" w:rsidRDefault="006B19D7" w:rsidP="006B19D7">
      <w:pPr>
        <w:pStyle w:val="a3"/>
        <w:numPr>
          <w:ilvl w:val="0"/>
          <w:numId w:val="1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6B19D7" w:rsidRPr="006B19D7" w:rsidRDefault="006B19D7" w:rsidP="006B19D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Учебные занятия для учащихся 2-4 классов проводятся по5-и дневной учебной неделе.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B19D7" w:rsidRPr="006B19D7" w:rsidRDefault="006B19D7" w:rsidP="006B19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В Муниципальное общеобразовательное учреждение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А.В.языком обучения является </w:t>
      </w:r>
      <w:r w:rsidRPr="006B19D7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6B19D7" w:rsidRPr="006B19D7" w:rsidRDefault="006B19D7" w:rsidP="006B19D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19D7">
        <w:rPr>
          <w:rFonts w:ascii="Times New Roman" w:hAnsi="Times New Roman" w:cs="Times New Roman"/>
          <w:color w:val="000000"/>
          <w:sz w:val="28"/>
          <w:szCs w:val="28"/>
        </w:rPr>
        <w:t xml:space="preserve">Суммарный объем домашнего задания по всем предметам для каждого класса не превышает продолжительности выполнения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6B19D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B19D7">
        <w:rPr>
          <w:rFonts w:ascii="Times New Roman" w:hAnsi="Times New Roman" w:cs="Times New Roman"/>
          <w:color w:val="000000"/>
          <w:sz w:val="28"/>
          <w:szCs w:val="28"/>
        </w:rPr>
        <w:t xml:space="preserve"> каждого класса по всем предметам в соответствии с Гигиеническими нормативами.</w:t>
      </w:r>
    </w:p>
    <w:p w:rsidR="006B19D7" w:rsidRPr="006B19D7" w:rsidRDefault="006B19D7" w:rsidP="006B19D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19D7">
        <w:rPr>
          <w:rFonts w:ascii="Times New Roman" w:hAnsi="Times New Roman" w:cs="Times New Roman"/>
          <w:color w:val="000000"/>
          <w:sz w:val="28"/>
          <w:szCs w:val="28"/>
        </w:rPr>
        <w:t>Домашнее задание на следующий урок задается на текущем уроке, 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 достаточное количество времени.</w:t>
      </w:r>
    </w:p>
    <w:p w:rsidR="006B19D7" w:rsidRPr="006B19D7" w:rsidRDefault="006B19D7" w:rsidP="006B19D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19D7">
        <w:rPr>
          <w:rFonts w:ascii="Times New Roman" w:hAnsi="Times New Roman" w:cs="Times New Roman"/>
          <w:color w:val="000000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</w:t>
      </w:r>
      <w:proofErr w:type="gramStart"/>
      <w:r w:rsidRPr="006B19D7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6B19D7">
        <w:rPr>
          <w:rFonts w:ascii="Times New Roman" w:hAnsi="Times New Roman" w:cs="Times New Roman"/>
          <w:color w:val="000000"/>
          <w:sz w:val="28"/>
          <w:szCs w:val="28"/>
        </w:rPr>
        <w:t>анитарно- эпидемиологическими требованиями и Гигиеническими нормативами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я(</w:t>
      </w:r>
      <w:proofErr w:type="gram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 соответствии с календарным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учебнымграфиком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проходит в последней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четверти</w:t>
      </w:r>
      <w:proofErr w:type="gram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.Ф</w:t>
      </w:r>
      <w:proofErr w:type="gram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ормы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и порядок проведения промежуточной аттестации определяются «Положением о формах, периодичности и порядке</w:t>
      </w: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общеобразовательное учреждение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Улейминская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Героя Советского Союза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Дерюгина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А.В..</w:t>
      </w:r>
    </w:p>
    <w:p w:rsidR="006B19D7" w:rsidRPr="006B19D7" w:rsidRDefault="006B19D7" w:rsidP="006B19D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6B19D7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6B19D7" w:rsidRDefault="006B19D7" w:rsidP="006B19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6B19D7" w:rsidRDefault="006B19D7" w:rsidP="006B19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9655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023"/>
        <w:gridCol w:w="306"/>
        <w:gridCol w:w="994"/>
        <w:gridCol w:w="1059"/>
        <w:gridCol w:w="397"/>
        <w:gridCol w:w="619"/>
        <w:gridCol w:w="328"/>
        <w:gridCol w:w="279"/>
        <w:gridCol w:w="261"/>
        <w:gridCol w:w="299"/>
        <w:gridCol w:w="241"/>
        <w:gridCol w:w="560"/>
        <w:gridCol w:w="330"/>
        <w:gridCol w:w="1258"/>
        <w:gridCol w:w="701"/>
      </w:tblGrid>
      <w:tr w:rsidR="003D1CE0" w:rsidRPr="00217257" w:rsidTr="003D1CE0">
        <w:trPr>
          <w:gridAfter w:val="1"/>
          <w:wAfter w:w="701" w:type="dxa"/>
        </w:trPr>
        <w:tc>
          <w:tcPr>
            <w:tcW w:w="2023" w:type="dxa"/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306" w:type="dxa"/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994" w:type="dxa"/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1059" w:type="dxa"/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417" w:type="dxa"/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720" w:type="dxa"/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609" w:type="dxa"/>
            <w:gridSpan w:val="2"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465" w:type="dxa"/>
            <w:gridSpan w:val="2"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773" w:type="dxa"/>
            <w:gridSpan w:val="2"/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1588" w:type="dxa"/>
            <w:gridSpan w:val="2"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</w:tr>
      <w:tr w:rsidR="00450434" w:rsidRPr="00217257" w:rsidTr="006C1481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Предметные 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right"/>
            </w:pPr>
            <w:r w:rsidRPr="00217257">
              <w:t xml:space="preserve">Классы </w:t>
            </w:r>
          </w:p>
        </w:tc>
        <w:tc>
          <w:tcPr>
            <w:tcW w:w="24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Количество часов в неделю 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Всего 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217257" w:rsidRDefault="00450434" w:rsidP="00A90EAC">
            <w:pPr>
              <w:pStyle w:val="align-center"/>
            </w:pPr>
            <w:r w:rsidRPr="00752E29">
              <w:rPr>
                <w:rStyle w:val="a5"/>
                <w:rFonts w:cstheme="minorHAnsi"/>
                <w:b/>
                <w:szCs w:val="16"/>
              </w:rPr>
              <w:t>Формы промежуточной аттестации</w:t>
            </w:r>
          </w:p>
        </w:tc>
      </w:tr>
      <w:tr w:rsidR="003D1CE0" w:rsidRPr="00217257" w:rsidTr="00450434">
        <w:tc>
          <w:tcPr>
            <w:tcW w:w="2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align-center"/>
            </w:pPr>
            <w:r w:rsidRPr="00217257">
              <w:t xml:space="preserve">области 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formattext"/>
            </w:pPr>
            <w:r w:rsidRPr="00217257">
              <w:t xml:space="preserve">Учебные предметы </w:t>
            </w:r>
          </w:p>
        </w:tc>
        <w:tc>
          <w:tcPr>
            <w:tcW w:w="10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450434" w:rsidRDefault="003D1CE0" w:rsidP="00A90EAC">
            <w:pPr>
              <w:pStyle w:val="align-center"/>
            </w:pPr>
            <w:r w:rsidRPr="00450434">
              <w:t>1 доп.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CE0" w:rsidRPr="00450434" w:rsidRDefault="003D1CE0" w:rsidP="00450434">
            <w:pPr>
              <w:jc w:val="center"/>
              <w:rPr>
                <w:rFonts w:eastAsia="Times New Roman"/>
              </w:rPr>
            </w:pPr>
            <w:r w:rsidRPr="00450434">
              <w:rPr>
                <w:rFonts w:eastAsia="Times New Roman"/>
              </w:rPr>
              <w:t>2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CE0" w:rsidRPr="00450434" w:rsidRDefault="003D1CE0" w:rsidP="00450434">
            <w:pPr>
              <w:jc w:val="center"/>
              <w:rPr>
                <w:rFonts w:eastAsia="Times New Roman"/>
              </w:rPr>
            </w:pPr>
            <w:r w:rsidRPr="00450434">
              <w:rPr>
                <w:rFonts w:eastAsia="Times New Roman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</w:tr>
      <w:tr w:rsidR="00450434" w:rsidRPr="00217257" w:rsidTr="00450434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Русский язык и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Русский язык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5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5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5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10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rPr>
                <w:rFonts w:cstheme="minorHAnsi"/>
              </w:rPr>
            </w:pPr>
            <w:r w:rsidRPr="00BE066F">
              <w:rPr>
                <w:rFonts w:cstheme="minorHAnsi"/>
                <w:bCs/>
              </w:rPr>
              <w:t>Диктант</w:t>
            </w:r>
          </w:p>
        </w:tc>
      </w:tr>
      <w:tr w:rsidR="00450434" w:rsidRPr="00217257" w:rsidTr="00450434">
        <w:tc>
          <w:tcPr>
            <w:tcW w:w="2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литературное чтение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Литературное чтение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4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4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12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cstheme="minorHAnsi"/>
                <w:bCs/>
              </w:rPr>
            </w:pPr>
            <w:r w:rsidRPr="00BE066F">
              <w:rPr>
                <w:rFonts w:cstheme="minorHAnsi"/>
                <w:bCs/>
              </w:rPr>
              <w:t>Тест</w:t>
            </w:r>
          </w:p>
        </w:tc>
      </w:tr>
      <w:tr w:rsidR="00450434" w:rsidRPr="00217257" w:rsidTr="00450434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Иностранный язык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>Иностранный язык (английский)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>-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2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4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cstheme="minorHAnsi"/>
                <w:bCs/>
              </w:rPr>
            </w:pPr>
            <w:r w:rsidRPr="00BE066F">
              <w:rPr>
                <w:rFonts w:cstheme="minorHAnsi"/>
                <w:bCs/>
              </w:rPr>
              <w:t>Контрольная работа</w:t>
            </w:r>
          </w:p>
        </w:tc>
      </w:tr>
      <w:tr w:rsidR="00450434" w:rsidRPr="00217257" w:rsidTr="00450434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Математика и </w:t>
            </w:r>
            <w:r w:rsidRPr="00217257">
              <w:lastRenderedPageBreak/>
              <w:t xml:space="preserve">информатика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lastRenderedPageBreak/>
              <w:t xml:space="preserve">Математика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4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4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12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rPr>
                <w:rFonts w:cstheme="minorHAnsi"/>
              </w:rPr>
            </w:pPr>
            <w:r w:rsidRPr="00BE066F">
              <w:rPr>
                <w:rFonts w:cstheme="minorHAnsi"/>
                <w:bCs/>
              </w:rPr>
              <w:t xml:space="preserve">Контрольная </w:t>
            </w:r>
            <w:r w:rsidRPr="00BE066F">
              <w:rPr>
                <w:rFonts w:cstheme="minorHAnsi"/>
                <w:bCs/>
              </w:rPr>
              <w:lastRenderedPageBreak/>
              <w:t>работа</w:t>
            </w:r>
          </w:p>
        </w:tc>
      </w:tr>
      <w:tr w:rsidR="00450434" w:rsidRPr="00217257" w:rsidTr="00450434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lastRenderedPageBreak/>
              <w:t xml:space="preserve">Обществознание и естествознание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Окружающий мир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2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2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6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rPr>
                <w:rFonts w:cstheme="minorHAnsi"/>
              </w:rPr>
            </w:pPr>
            <w:r w:rsidRPr="00BE066F">
              <w:rPr>
                <w:rFonts w:cstheme="minorHAnsi"/>
                <w:bCs/>
              </w:rPr>
              <w:t>Тест</w:t>
            </w:r>
          </w:p>
        </w:tc>
      </w:tr>
      <w:tr w:rsidR="00450434" w:rsidRPr="00217257" w:rsidTr="00450434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Основы религиозных культур и светской этики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Основы религиозных культур и светской этики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>-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0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0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rPr>
                <w:rFonts w:cstheme="minorHAnsi"/>
              </w:rPr>
            </w:pPr>
            <w:r w:rsidRPr="00BE066F">
              <w:rPr>
                <w:rFonts w:cstheme="minorHAnsi"/>
                <w:bCs/>
              </w:rPr>
              <w:t>Тест</w:t>
            </w:r>
          </w:p>
        </w:tc>
      </w:tr>
      <w:tr w:rsidR="00450434" w:rsidRPr="00217257" w:rsidTr="00450434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rPr>
                <w:rFonts w:eastAsia="Times New Roman"/>
              </w:rPr>
            </w:pP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Музыка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1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rPr>
                <w:rFonts w:cstheme="minorHAnsi"/>
              </w:rPr>
            </w:pPr>
            <w:r w:rsidRPr="00BE066F">
              <w:rPr>
                <w:rFonts w:cstheme="minorHAnsi"/>
                <w:bCs/>
              </w:rPr>
              <w:t>Тест</w:t>
            </w:r>
          </w:p>
        </w:tc>
      </w:tr>
      <w:tr w:rsidR="00450434" w:rsidRPr="00217257" w:rsidTr="00450434">
        <w:tc>
          <w:tcPr>
            <w:tcW w:w="2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Искусство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Изобразительное искусство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1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rPr>
                <w:rFonts w:cstheme="minorHAnsi"/>
              </w:rPr>
            </w:pPr>
            <w:r w:rsidRPr="00BE066F">
              <w:rPr>
                <w:rFonts w:cstheme="minorHAnsi"/>
                <w:bCs/>
              </w:rPr>
              <w:t>Тест</w:t>
            </w:r>
          </w:p>
        </w:tc>
      </w:tr>
      <w:tr w:rsidR="00450434" w:rsidRPr="00217257" w:rsidTr="00450434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Технология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Технология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1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rPr>
                <w:rFonts w:cstheme="minorHAnsi"/>
              </w:rPr>
            </w:pPr>
            <w:r w:rsidRPr="00BE066F">
              <w:rPr>
                <w:rFonts w:cstheme="minorHAnsi"/>
                <w:bCs/>
              </w:rPr>
              <w:t>Тест</w:t>
            </w:r>
          </w:p>
        </w:tc>
      </w:tr>
      <w:tr w:rsidR="00450434" w:rsidRPr="00217257" w:rsidTr="00450434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 xml:space="preserve">Физическая культура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formattext"/>
            </w:pPr>
            <w:r w:rsidRPr="00217257">
              <w:t>Адаптивная физическая культура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 w:rsidRPr="00217257">
              <w:t xml:space="preserve">3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2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Pr="00217257" w:rsidRDefault="00450434" w:rsidP="00A90EAC">
            <w:pPr>
              <w:pStyle w:val="align-center"/>
            </w:pPr>
            <w:r>
              <w:t>7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434" w:rsidRPr="00BE066F" w:rsidRDefault="00450434" w:rsidP="00A90EAC">
            <w:pPr>
              <w:rPr>
                <w:rFonts w:cstheme="minorHAnsi"/>
              </w:rPr>
            </w:pPr>
            <w:r w:rsidRPr="00BE066F">
              <w:rPr>
                <w:rFonts w:cstheme="minorHAnsi"/>
                <w:color w:val="000000"/>
                <w:szCs w:val="24"/>
              </w:rPr>
              <w:t>Сдача нормативов, т</w:t>
            </w:r>
            <w:r w:rsidRPr="00BE066F">
              <w:rPr>
                <w:rFonts w:cstheme="minorHAnsi"/>
                <w:bCs/>
                <w:sz w:val="20"/>
              </w:rPr>
              <w:t>ест</w:t>
            </w:r>
          </w:p>
        </w:tc>
      </w:tr>
      <w:tr w:rsidR="003D1CE0" w:rsidRPr="00217257" w:rsidTr="003D1CE0"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formattext"/>
            </w:pPr>
            <w:r w:rsidRPr="00217257">
              <w:t xml:space="preserve">Итого </w:t>
            </w:r>
          </w:p>
        </w:tc>
        <w:tc>
          <w:tcPr>
            <w:tcW w:w="23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align-center"/>
            </w:pPr>
            <w:r w:rsidRPr="00217257">
              <w:t xml:space="preserve">21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A90EAC">
            <w:pPr>
              <w:pStyle w:val="align-center"/>
            </w:pPr>
            <w:r>
              <w:t>22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A90EAC">
            <w:pPr>
              <w:pStyle w:val="align-center"/>
            </w:pPr>
            <w:r>
              <w:t>22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450434" w:rsidP="00A90EAC">
            <w:pPr>
              <w:pStyle w:val="align-center"/>
            </w:pPr>
            <w:r>
              <w:t>65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3D1CE0" w:rsidP="00A90EAC">
            <w:pPr>
              <w:pStyle w:val="align-center"/>
            </w:pPr>
          </w:p>
        </w:tc>
      </w:tr>
      <w:tr w:rsidR="003D1CE0" w:rsidRPr="00217257" w:rsidTr="003D1CE0">
        <w:tc>
          <w:tcPr>
            <w:tcW w:w="4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formattext"/>
            </w:pPr>
            <w:r w:rsidRPr="00217257">
              <w:t xml:space="preserve">Часть, формируемая участниками образовательного процесса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align-center"/>
            </w:pPr>
            <w:r w:rsidRPr="00217257">
              <w:t>-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A90EAC">
            <w:pPr>
              <w:pStyle w:val="align-center"/>
            </w:pPr>
            <w:r>
              <w:t>-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A90EAC">
            <w:pPr>
              <w:pStyle w:val="align-center"/>
            </w:pPr>
            <w:r>
              <w:t>-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align-center"/>
            </w:pPr>
            <w:r>
              <w:t>-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3D1CE0" w:rsidP="00A90EAC">
            <w:pPr>
              <w:pStyle w:val="align-center"/>
            </w:pPr>
          </w:p>
        </w:tc>
      </w:tr>
      <w:tr w:rsidR="003D1CE0" w:rsidRPr="00217257" w:rsidTr="003D1CE0">
        <w:tc>
          <w:tcPr>
            <w:tcW w:w="4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formattext"/>
            </w:pPr>
            <w:r w:rsidRPr="00217257">
              <w:t>Максимально допустимая недельная нагрузка (при 5-дневной учебной неделе)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align-center"/>
            </w:pPr>
            <w:r w:rsidRPr="00217257">
              <w:t xml:space="preserve">21 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A90EAC">
            <w:pPr>
              <w:pStyle w:val="align-center"/>
            </w:pPr>
            <w:r>
              <w:t>22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A90EAC">
            <w:pPr>
              <w:pStyle w:val="align-center"/>
            </w:pPr>
            <w:r>
              <w:t>22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align-center"/>
            </w:pPr>
            <w:r>
              <w:t>21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3D1CE0" w:rsidP="00A90EAC">
            <w:pPr>
              <w:pStyle w:val="align-center"/>
            </w:pPr>
          </w:p>
        </w:tc>
      </w:tr>
      <w:tr w:rsidR="003D1CE0" w:rsidRPr="00217257" w:rsidTr="00450434">
        <w:tc>
          <w:tcPr>
            <w:tcW w:w="4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formattext"/>
            </w:pPr>
            <w:r w:rsidRPr="00217257">
              <w:t>Внеурочная деятельность (включая коррекционно-развивающую область):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450434">
            <w:pPr>
              <w:pStyle w:val="align-center"/>
            </w:pPr>
            <w:r w:rsidRPr="00217257">
              <w:t>10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CE0" w:rsidRDefault="00450434" w:rsidP="00450434">
            <w:pPr>
              <w:pStyle w:val="align-center"/>
            </w:pPr>
            <w:r>
              <w:t>10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CE0" w:rsidRDefault="00450434" w:rsidP="00450434">
            <w:pPr>
              <w:pStyle w:val="align-center"/>
            </w:pPr>
            <w:r>
              <w:t>10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450434">
            <w:pPr>
              <w:pStyle w:val="align-center"/>
            </w:pPr>
            <w:r>
              <w:t>10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3D1CE0" w:rsidP="00A90EAC">
            <w:pPr>
              <w:pStyle w:val="align-center"/>
            </w:pPr>
          </w:p>
        </w:tc>
      </w:tr>
      <w:tr w:rsidR="003D1CE0" w:rsidRPr="00217257" w:rsidTr="00450434">
        <w:tc>
          <w:tcPr>
            <w:tcW w:w="4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3D1CE0" w:rsidRDefault="003D1CE0" w:rsidP="00A90EAC">
            <w:pPr>
              <w:pStyle w:val="formattext"/>
              <w:rPr>
                <w:b/>
              </w:rPr>
            </w:pPr>
            <w:r w:rsidRPr="003D1CE0">
              <w:rPr>
                <w:b/>
              </w:rPr>
              <w:t xml:space="preserve">коррекционно-развивающая область 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3D1CE0" w:rsidRDefault="003D1CE0" w:rsidP="00450434">
            <w:pPr>
              <w:pStyle w:val="align-center"/>
              <w:rPr>
                <w:b/>
              </w:rPr>
            </w:pPr>
            <w:r w:rsidRPr="003D1CE0">
              <w:rPr>
                <w:b/>
              </w:rPr>
              <w:t>2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CE0" w:rsidRDefault="00450434" w:rsidP="00450434">
            <w:pPr>
              <w:pStyle w:val="align-center"/>
            </w:pPr>
            <w:r>
              <w:t>2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CE0" w:rsidRDefault="00450434" w:rsidP="00450434">
            <w:pPr>
              <w:pStyle w:val="align-center"/>
            </w:pPr>
            <w:r>
              <w:t>2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450434">
            <w:pPr>
              <w:pStyle w:val="align-center"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3D1CE0" w:rsidP="00A90EAC">
            <w:pPr>
              <w:pStyle w:val="align-center"/>
            </w:pPr>
          </w:p>
        </w:tc>
      </w:tr>
      <w:tr w:rsidR="003D1CE0" w:rsidRPr="00217257" w:rsidTr="00450434">
        <w:tc>
          <w:tcPr>
            <w:tcW w:w="4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Default="003D1CE0" w:rsidP="00A90EAC">
            <w:pPr>
              <w:pStyle w:val="formattext"/>
            </w:pPr>
            <w:r w:rsidRPr="00217257">
              <w:t>коррекционно-развивающие занятия</w:t>
            </w:r>
            <w:r>
              <w:t>:</w:t>
            </w:r>
            <w:r w:rsidRPr="00217257">
              <w:t xml:space="preserve"> </w:t>
            </w:r>
          </w:p>
          <w:p w:rsidR="003D1CE0" w:rsidRDefault="003D1CE0" w:rsidP="00A90EAC">
            <w:pPr>
              <w:pStyle w:val="formattext"/>
            </w:pPr>
            <w:proofErr w:type="spellStart"/>
            <w:r>
              <w:t>Психокоррекционные</w:t>
            </w:r>
            <w:proofErr w:type="spellEnd"/>
            <w:r>
              <w:t xml:space="preserve"> занятие (</w:t>
            </w:r>
            <w:proofErr w:type="gramStart"/>
            <w:r>
              <w:t>дефектологические</w:t>
            </w:r>
            <w:proofErr w:type="gramEnd"/>
            <w:r>
              <w:t>)</w:t>
            </w:r>
          </w:p>
          <w:p w:rsidR="003D1CE0" w:rsidRPr="00217257" w:rsidRDefault="003D1CE0" w:rsidP="00A90EAC">
            <w:pPr>
              <w:pStyle w:val="formattext"/>
            </w:pPr>
            <w:r>
              <w:t>Логопедические занятия</w:t>
            </w: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Default="00450434" w:rsidP="00450434">
            <w:pPr>
              <w:pStyle w:val="align-center"/>
            </w:pPr>
          </w:p>
          <w:p w:rsidR="003D1CE0" w:rsidRDefault="003D1CE0" w:rsidP="00450434">
            <w:pPr>
              <w:pStyle w:val="align-center"/>
            </w:pPr>
            <w:r>
              <w:t>1</w:t>
            </w:r>
          </w:p>
          <w:p w:rsidR="003D1CE0" w:rsidRPr="00217257" w:rsidRDefault="003D1CE0" w:rsidP="00450434">
            <w:pPr>
              <w:pStyle w:val="align-center"/>
            </w:pPr>
            <w:r>
              <w:t>1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CE0" w:rsidRDefault="003D1CE0" w:rsidP="00450434">
            <w:pPr>
              <w:pStyle w:val="align-center"/>
            </w:pPr>
          </w:p>
          <w:p w:rsidR="00450434" w:rsidRDefault="00450434" w:rsidP="00450434">
            <w:pPr>
              <w:pStyle w:val="align-center"/>
            </w:pPr>
            <w:r>
              <w:t>1</w:t>
            </w:r>
          </w:p>
          <w:p w:rsidR="00450434" w:rsidRDefault="00450434" w:rsidP="00450434">
            <w:pPr>
              <w:pStyle w:val="align-center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434" w:rsidRDefault="00450434" w:rsidP="00450434">
            <w:pPr>
              <w:pStyle w:val="align-center"/>
            </w:pPr>
          </w:p>
          <w:p w:rsidR="00450434" w:rsidRDefault="00450434" w:rsidP="00450434">
            <w:pPr>
              <w:pStyle w:val="align-center"/>
            </w:pPr>
            <w:r>
              <w:t>1</w:t>
            </w:r>
          </w:p>
          <w:p w:rsidR="003D1CE0" w:rsidRDefault="00450434" w:rsidP="00450434">
            <w:pPr>
              <w:pStyle w:val="align-center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0434" w:rsidRDefault="00450434" w:rsidP="00450434">
            <w:pPr>
              <w:pStyle w:val="align-center"/>
            </w:pPr>
          </w:p>
          <w:p w:rsidR="003D1CE0" w:rsidRDefault="00450434" w:rsidP="00450434">
            <w:pPr>
              <w:pStyle w:val="align-center"/>
            </w:pPr>
            <w:r>
              <w:t>3</w:t>
            </w:r>
          </w:p>
          <w:p w:rsidR="00450434" w:rsidRPr="00217257" w:rsidRDefault="00450434" w:rsidP="00450434">
            <w:pPr>
              <w:pStyle w:val="align-center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3D1CE0" w:rsidP="00A90EAC">
            <w:pPr>
              <w:pStyle w:val="align-center"/>
            </w:pPr>
          </w:p>
          <w:p w:rsidR="003D1CE0" w:rsidRDefault="003D1CE0" w:rsidP="00A90EAC">
            <w:pPr>
              <w:pStyle w:val="align-center"/>
            </w:pPr>
            <w:r>
              <w:t>Педагогическое наблюдение</w:t>
            </w:r>
          </w:p>
        </w:tc>
      </w:tr>
      <w:tr w:rsidR="003D1CE0" w:rsidRPr="00217257" w:rsidTr="003D1CE0">
        <w:trPr>
          <w:trHeight w:val="510"/>
        </w:trPr>
        <w:tc>
          <w:tcPr>
            <w:tcW w:w="4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3D1CE0" w:rsidRDefault="003D1CE0" w:rsidP="00CC6EF5">
            <w:pPr>
              <w:pStyle w:val="formattext"/>
              <w:jc w:val="left"/>
              <w:rPr>
                <w:b/>
              </w:rPr>
            </w:pPr>
            <w:r w:rsidRPr="003D1CE0">
              <w:rPr>
                <w:b/>
              </w:rPr>
              <w:t>направления внеурочной деятельности:</w:t>
            </w:r>
          </w:p>
          <w:p w:rsidR="003D1CE0" w:rsidRPr="00217257" w:rsidRDefault="003D1CE0" w:rsidP="00CC6EF5">
            <w:pPr>
              <w:pStyle w:val="formattext"/>
              <w:jc w:val="left"/>
            </w:pPr>
            <w:r>
              <w:lastRenderedPageBreak/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Pr="003D1CE0" w:rsidRDefault="003D1CE0" w:rsidP="00CC6EF5">
            <w:pPr>
              <w:pStyle w:val="align-center"/>
              <w:jc w:val="left"/>
              <w:rPr>
                <w:b/>
              </w:rPr>
            </w:pPr>
            <w:r w:rsidRPr="003D1CE0">
              <w:rPr>
                <w:b/>
              </w:rPr>
              <w:lastRenderedPageBreak/>
              <w:t>8</w:t>
            </w:r>
          </w:p>
          <w:p w:rsidR="00450434" w:rsidRDefault="00450434" w:rsidP="00CC6EF5">
            <w:pPr>
              <w:pStyle w:val="align-center"/>
              <w:jc w:val="left"/>
            </w:pPr>
          </w:p>
          <w:p w:rsidR="003D1CE0" w:rsidRPr="00217257" w:rsidRDefault="003D1CE0" w:rsidP="00CC6EF5">
            <w:pPr>
              <w:pStyle w:val="align-center"/>
              <w:jc w:val="left"/>
            </w:pPr>
            <w:r>
              <w:lastRenderedPageBreak/>
              <w:t>1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lastRenderedPageBreak/>
              <w:t>8</w:t>
            </w:r>
          </w:p>
          <w:p w:rsidR="00450434" w:rsidRDefault="00450434" w:rsidP="00CC6EF5">
            <w:pPr>
              <w:pStyle w:val="align-center"/>
              <w:jc w:val="left"/>
            </w:pPr>
          </w:p>
          <w:p w:rsidR="00450434" w:rsidRPr="00217257" w:rsidRDefault="00450434" w:rsidP="00CC6EF5">
            <w:pPr>
              <w:pStyle w:val="align-center"/>
              <w:jc w:val="left"/>
            </w:pPr>
            <w:r>
              <w:lastRenderedPageBreak/>
              <w:t>1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lastRenderedPageBreak/>
              <w:t>8</w:t>
            </w:r>
          </w:p>
          <w:p w:rsidR="00450434" w:rsidRDefault="00450434" w:rsidP="00CC6EF5">
            <w:pPr>
              <w:pStyle w:val="align-center"/>
              <w:jc w:val="left"/>
            </w:pPr>
          </w:p>
          <w:p w:rsidR="00450434" w:rsidRPr="00217257" w:rsidRDefault="00450434" w:rsidP="00CC6EF5">
            <w:pPr>
              <w:pStyle w:val="align-center"/>
              <w:jc w:val="left"/>
            </w:pPr>
            <w:r>
              <w:lastRenderedPageBreak/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3D1CE0" w:rsidP="00450434">
            <w:pPr>
              <w:pStyle w:val="align-center"/>
              <w:jc w:val="left"/>
            </w:pPr>
            <w:r w:rsidRPr="00217257">
              <w:lastRenderedPageBreak/>
              <w:t xml:space="preserve"> </w:t>
            </w:r>
            <w:r w:rsidR="00450434">
              <w:t>24</w:t>
            </w:r>
          </w:p>
          <w:p w:rsidR="00450434" w:rsidRDefault="00450434" w:rsidP="00450434">
            <w:pPr>
              <w:pStyle w:val="align-center"/>
              <w:jc w:val="left"/>
            </w:pPr>
          </w:p>
          <w:p w:rsidR="00450434" w:rsidRPr="00217257" w:rsidRDefault="00450434" w:rsidP="00450434">
            <w:pPr>
              <w:pStyle w:val="align-center"/>
              <w:jc w:val="left"/>
            </w:pPr>
            <w:r>
              <w:lastRenderedPageBreak/>
              <w:t>3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</w:p>
          <w:p w:rsidR="003D1CE0" w:rsidRDefault="003D1CE0" w:rsidP="00CC6EF5">
            <w:pPr>
              <w:pStyle w:val="align-center"/>
              <w:jc w:val="left"/>
            </w:pPr>
          </w:p>
          <w:p w:rsidR="003D1CE0" w:rsidRPr="00217257" w:rsidRDefault="003D1CE0" w:rsidP="00CC6EF5">
            <w:pPr>
              <w:pStyle w:val="align-center"/>
              <w:jc w:val="left"/>
            </w:pPr>
            <w:r>
              <w:lastRenderedPageBreak/>
              <w:t>Педагогическое наблюдение</w:t>
            </w:r>
          </w:p>
        </w:tc>
      </w:tr>
      <w:tr w:rsidR="003D1CE0" w:rsidRPr="00217257" w:rsidTr="003D1CE0">
        <w:trPr>
          <w:trHeight w:val="390"/>
        </w:trPr>
        <w:tc>
          <w:tcPr>
            <w:tcW w:w="438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CC6EF5">
            <w:pPr>
              <w:pStyle w:val="formattext"/>
              <w:jc w:val="left"/>
            </w:pPr>
            <w:r>
              <w:lastRenderedPageBreak/>
              <w:t>Подвижные игры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3D1CE0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Pr="00217257" w:rsidRDefault="00450434" w:rsidP="00CC6EF5">
            <w:pPr>
              <w:pStyle w:val="align-center"/>
              <w:jc w:val="left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  <w:r w:rsidRPr="00BE066F">
              <w:rPr>
                <w:rFonts w:cstheme="minorHAnsi"/>
                <w:color w:val="000000"/>
              </w:rPr>
              <w:t>Сдача нормативо</w:t>
            </w:r>
            <w:r>
              <w:rPr>
                <w:rFonts w:cstheme="minorHAnsi"/>
                <w:color w:val="000000"/>
              </w:rPr>
              <w:t>в</w:t>
            </w:r>
          </w:p>
        </w:tc>
      </w:tr>
      <w:tr w:rsidR="003D1CE0" w:rsidRPr="00217257" w:rsidTr="003D1CE0">
        <w:trPr>
          <w:trHeight w:val="540"/>
        </w:trPr>
        <w:tc>
          <w:tcPr>
            <w:tcW w:w="438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Default="003D1CE0" w:rsidP="00CC6EF5">
            <w:pPr>
              <w:pStyle w:val="formattext"/>
              <w:jc w:val="left"/>
            </w:pPr>
            <w:r>
              <w:t>Орлята России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3D1CE0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450434" w:rsidP="00CC6EF5">
            <w:pPr>
              <w:pStyle w:val="align-center"/>
              <w:jc w:val="left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  <w:r>
              <w:t>Педагогическое наблюдение</w:t>
            </w:r>
          </w:p>
        </w:tc>
      </w:tr>
      <w:tr w:rsidR="003D1CE0" w:rsidRPr="00217257" w:rsidTr="003D1CE0">
        <w:trPr>
          <w:trHeight w:val="510"/>
        </w:trPr>
        <w:tc>
          <w:tcPr>
            <w:tcW w:w="438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Default="003D1CE0" w:rsidP="00CC6EF5">
            <w:pPr>
              <w:pStyle w:val="formattext"/>
              <w:jc w:val="left"/>
            </w:pPr>
            <w:r>
              <w:t>Функциональная грамотность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3D1CE0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450434" w:rsidP="00CC6EF5">
            <w:pPr>
              <w:pStyle w:val="align-center"/>
              <w:jc w:val="left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  <w:r>
              <w:t>Тест</w:t>
            </w:r>
          </w:p>
        </w:tc>
      </w:tr>
      <w:tr w:rsidR="003D1CE0" w:rsidRPr="00217257" w:rsidTr="003D1CE0">
        <w:trPr>
          <w:trHeight w:val="675"/>
        </w:trPr>
        <w:tc>
          <w:tcPr>
            <w:tcW w:w="438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Default="003D1CE0" w:rsidP="00CC6EF5">
            <w:pPr>
              <w:pStyle w:val="formattext"/>
              <w:jc w:val="left"/>
            </w:pPr>
            <w:r>
              <w:t>Робототехника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3D1CE0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450434" w:rsidP="00CC6EF5">
            <w:pPr>
              <w:pStyle w:val="align-center"/>
              <w:jc w:val="left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  <w:r>
              <w:t>Тест</w:t>
            </w:r>
          </w:p>
        </w:tc>
      </w:tr>
      <w:tr w:rsidR="003D1CE0" w:rsidRPr="00217257" w:rsidTr="003D1CE0">
        <w:trPr>
          <w:trHeight w:val="555"/>
        </w:trPr>
        <w:tc>
          <w:tcPr>
            <w:tcW w:w="438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Default="003D1CE0" w:rsidP="00CC6EF5">
            <w:pPr>
              <w:pStyle w:val="formattext"/>
              <w:jc w:val="left"/>
            </w:pPr>
            <w:r>
              <w:t>Шахматы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3D1CE0" w:rsidP="00CC6EF5">
            <w:pPr>
              <w:pStyle w:val="align-center"/>
              <w:jc w:val="left"/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2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450434" w:rsidP="00CC6EF5">
            <w:pPr>
              <w:pStyle w:val="align-center"/>
              <w:jc w:val="left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  <w:r>
              <w:t>Тест</w:t>
            </w:r>
          </w:p>
        </w:tc>
      </w:tr>
      <w:tr w:rsidR="003D1CE0" w:rsidRPr="00217257" w:rsidTr="003D1CE0">
        <w:trPr>
          <w:trHeight w:val="675"/>
        </w:trPr>
        <w:tc>
          <w:tcPr>
            <w:tcW w:w="438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877AF8" w:rsidRDefault="00877AF8" w:rsidP="00CC6EF5">
            <w:pPr>
              <w:pStyle w:val="formattext"/>
              <w:jc w:val="left"/>
              <w:rPr>
                <w:color w:val="000000" w:themeColor="text1"/>
              </w:rPr>
            </w:pPr>
            <w:r w:rsidRPr="00877AF8">
              <w:rPr>
                <w:color w:val="000000" w:themeColor="text1"/>
              </w:rPr>
              <w:t>Декоративно-прикладное искусство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3D1CE0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1CE0" w:rsidRDefault="00877AF8" w:rsidP="00CC6EF5">
            <w:pPr>
              <w:pStyle w:val="align-center"/>
              <w:jc w:val="left"/>
            </w:pPr>
            <w:r>
              <w:t>Творческая работа</w:t>
            </w:r>
          </w:p>
        </w:tc>
      </w:tr>
      <w:tr w:rsidR="003D1CE0" w:rsidRPr="00217257" w:rsidTr="003D1CE0">
        <w:trPr>
          <w:trHeight w:val="1410"/>
        </w:trPr>
        <w:tc>
          <w:tcPr>
            <w:tcW w:w="438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Default="003D1CE0" w:rsidP="00CC6EF5">
            <w:pPr>
              <w:pStyle w:val="formattext"/>
              <w:jc w:val="left"/>
            </w:pPr>
            <w:r>
              <w:t>Профориентация</w:t>
            </w:r>
          </w:p>
          <w:p w:rsidR="003D1CE0" w:rsidRPr="00CC6EF5" w:rsidRDefault="003D1CE0" w:rsidP="00CC6EF5">
            <w:pPr>
              <w:pStyle w:val="formattext"/>
              <w:jc w:val="left"/>
              <w:rPr>
                <w:color w:val="FF0000"/>
              </w:rPr>
            </w:pPr>
            <w:r w:rsidRPr="00217257">
              <w:t xml:space="preserve"> 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3D1CE0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CC6EF5">
            <w:pPr>
              <w:pStyle w:val="align-center"/>
              <w:jc w:val="left"/>
            </w:pPr>
            <w: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3D1CE0" w:rsidRDefault="00450434" w:rsidP="00CC6EF5">
            <w:pPr>
              <w:pStyle w:val="align-center"/>
              <w:jc w:val="left"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3D1CE0" w:rsidP="00CC6EF5">
            <w:pPr>
              <w:pStyle w:val="align-center"/>
              <w:jc w:val="left"/>
            </w:pPr>
            <w:r>
              <w:t>Педагогическое наблюдение</w:t>
            </w:r>
          </w:p>
        </w:tc>
      </w:tr>
      <w:tr w:rsidR="003D1CE0" w:rsidRPr="00217257" w:rsidTr="003D1CE0"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align-right"/>
            </w:pPr>
          </w:p>
        </w:tc>
        <w:tc>
          <w:tcPr>
            <w:tcW w:w="1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3D1CE0" w:rsidP="00A90EAC">
            <w:pPr>
              <w:pStyle w:val="align-center"/>
            </w:pPr>
            <w:r>
              <w:t>10</w:t>
            </w:r>
          </w:p>
        </w:tc>
        <w:tc>
          <w:tcPr>
            <w:tcW w:w="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A90EAC">
            <w:pPr>
              <w:pStyle w:val="align-center"/>
            </w:pPr>
            <w:r>
              <w:t>10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Default="00450434" w:rsidP="00A90EAC">
            <w:pPr>
              <w:pStyle w:val="align-center"/>
            </w:pPr>
            <w:r>
              <w:t>10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D1CE0" w:rsidRPr="00217257" w:rsidRDefault="00450434" w:rsidP="00A90EAC">
            <w:pPr>
              <w:pStyle w:val="align-center"/>
            </w:pPr>
            <w:r>
              <w:t>0</w:t>
            </w:r>
          </w:p>
        </w:tc>
        <w:tc>
          <w:tcPr>
            <w:tcW w:w="1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E0" w:rsidRPr="00217257" w:rsidRDefault="003D1CE0" w:rsidP="00A90EAC">
            <w:pPr>
              <w:pStyle w:val="align-center"/>
            </w:pPr>
          </w:p>
        </w:tc>
      </w:tr>
    </w:tbl>
    <w:p w:rsidR="006B19D7" w:rsidRDefault="006B19D7" w:rsidP="006B19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B19D7" w:rsidRDefault="006B19D7" w:rsidP="006B19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B19D7" w:rsidRDefault="006B19D7" w:rsidP="006B19D7">
      <w:r>
        <w:br w:type="page"/>
      </w:r>
    </w:p>
    <w:p w:rsidR="00E73FE2" w:rsidRDefault="00E73FE2"/>
    <w:sectPr w:rsidR="00E73FE2" w:rsidSect="001A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9D7"/>
    <w:rsid w:val="000B7B91"/>
    <w:rsid w:val="002E485C"/>
    <w:rsid w:val="003D1CE0"/>
    <w:rsid w:val="00450434"/>
    <w:rsid w:val="00604529"/>
    <w:rsid w:val="006B19D7"/>
    <w:rsid w:val="007E51BB"/>
    <w:rsid w:val="007F018B"/>
    <w:rsid w:val="00861C70"/>
    <w:rsid w:val="00877AF8"/>
    <w:rsid w:val="009F79A2"/>
    <w:rsid w:val="00CC6EF5"/>
    <w:rsid w:val="00E7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B19D7"/>
  </w:style>
  <w:style w:type="paragraph" w:styleId="a3">
    <w:name w:val="List Paragraph"/>
    <w:basedOn w:val="a"/>
    <w:uiPriority w:val="34"/>
    <w:qFormat/>
    <w:rsid w:val="006B19D7"/>
    <w:pPr>
      <w:ind w:left="720"/>
      <w:contextualSpacing/>
    </w:pPr>
  </w:style>
  <w:style w:type="table" w:styleId="a4">
    <w:name w:val="Table Grid"/>
    <w:basedOn w:val="a1"/>
    <w:uiPriority w:val="39"/>
    <w:rsid w:val="006B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link w:val="a6"/>
    <w:uiPriority w:val="99"/>
    <w:locked/>
    <w:rsid w:val="006B19D7"/>
    <w:rPr>
      <w:rFonts w:ascii="Georgia" w:hAnsi="Georgia" w:cs="Georgia"/>
      <w:color w:val="231E20"/>
      <w:sz w:val="19"/>
      <w:szCs w:val="19"/>
    </w:rPr>
  </w:style>
  <w:style w:type="paragraph" w:customStyle="1" w:styleId="a6">
    <w:name w:val="Другое"/>
    <w:basedOn w:val="a"/>
    <w:link w:val="a5"/>
    <w:uiPriority w:val="99"/>
    <w:rsid w:val="006B19D7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customStyle="1" w:styleId="align-center">
    <w:name w:val="align-center"/>
    <w:basedOn w:val="a"/>
    <w:rsid w:val="006B19D7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rsid w:val="006B19D7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19D7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2025-08-15T10:17:00Z</dcterms:created>
  <dcterms:modified xsi:type="dcterms:W3CDTF">2025-08-29T05:26:00Z</dcterms:modified>
</cp:coreProperties>
</file>